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B0ACA">
        <w:rPr>
          <w:b/>
          <w:sz w:val="28"/>
          <w:szCs w:val="28"/>
        </w:rPr>
        <w:t>1</w:t>
      </w:r>
      <w:r w:rsidR="001552C7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0A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0A35A1" w:rsidP="00173D7C">
            <w:pPr>
              <w:pStyle w:val="NoSpacing"/>
              <w:jc w:val="both"/>
              <w:rPr>
                <w:lang w:eastAsia="bg-BG"/>
              </w:rPr>
            </w:pPr>
            <w:r>
              <w:t>Постъпила Жалба с Вх.№ 83/13.10.2016 г.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A35A1"/>
    <w:rsid w:val="001358BD"/>
    <w:rsid w:val="001552C7"/>
    <w:rsid w:val="00173D7C"/>
    <w:rsid w:val="00184085"/>
    <w:rsid w:val="005E6D24"/>
    <w:rsid w:val="00737866"/>
    <w:rsid w:val="007B0ACA"/>
    <w:rsid w:val="007B5C7D"/>
    <w:rsid w:val="007F3E88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11</cp:revision>
  <dcterms:created xsi:type="dcterms:W3CDTF">2016-09-20T11:30:00Z</dcterms:created>
  <dcterms:modified xsi:type="dcterms:W3CDTF">2016-10-13T15:28:00Z</dcterms:modified>
</cp:coreProperties>
</file>